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color w:val="FF0000"/>
          <w:w w:val="50"/>
          <w:sz w:val="106"/>
          <w:szCs w:val="106"/>
        </w:rPr>
      </w:pPr>
      <w:r>
        <w:rPr>
          <w:rFonts w:hint="eastAsia" w:ascii="宋体" w:hAnsi="宋体"/>
          <w:b/>
          <w:color w:val="FF0000"/>
          <w:w w:val="50"/>
          <w:sz w:val="106"/>
          <w:szCs w:val="106"/>
        </w:rPr>
        <w:t>胜利石油管理局职称改革办公室文件</w:t>
      </w:r>
    </w:p>
    <w:p>
      <w:pPr>
        <w:pBdr>
          <w:bottom w:val="single" w:color="auto" w:sz="6" w:space="1"/>
        </w:pBdr>
        <w:spacing w:line="360" w:lineRule="auto"/>
        <w:jc w:val="center"/>
        <w:rPr>
          <w:rFonts w:eastAsia="仿宋_GB2312"/>
          <w:sz w:val="32"/>
        </w:rPr>
      </w:pPr>
      <w:r>
        <w:rPr>
          <w:rFonts w:eastAsia="仿宋_GB2312"/>
          <w:sz w:val="32"/>
        </w:rPr>
        <w:t>胜油职改办字</w:t>
      </w:r>
      <w:r>
        <w:rPr>
          <w:rFonts w:hint="eastAsia" w:ascii="仿宋_GB2312" w:eastAsia="仿宋_GB2312"/>
          <w:sz w:val="32"/>
          <w:szCs w:val="32"/>
        </w:rPr>
        <w:t>〔</w:t>
      </w:r>
      <w:r>
        <w:rPr>
          <w:rFonts w:eastAsia="仿宋_GB2312"/>
          <w:sz w:val="32"/>
        </w:rPr>
        <w:t>20</w:t>
      </w:r>
      <w:r>
        <w:rPr>
          <w:rFonts w:hint="eastAsia" w:eastAsia="仿宋_GB2312"/>
          <w:sz w:val="32"/>
        </w:rPr>
        <w:t>1</w:t>
      </w:r>
      <w:r>
        <w:rPr>
          <w:rFonts w:hint="eastAsia" w:eastAsia="仿宋_GB2312"/>
          <w:sz w:val="32"/>
          <w:lang w:val="en-US" w:eastAsia="zh-CN"/>
        </w:rPr>
        <w:t>7</w:t>
      </w:r>
      <w:r>
        <w:rPr>
          <w:rFonts w:hint="eastAsia" w:ascii="仿宋_GB2312" w:eastAsia="仿宋_GB2312"/>
          <w:sz w:val="32"/>
          <w:szCs w:val="32"/>
        </w:rPr>
        <w:t>〕</w:t>
      </w:r>
      <w:r>
        <w:rPr>
          <w:rFonts w:hint="eastAsia" w:ascii="仿宋_GB2312" w:eastAsia="仿宋_GB2312"/>
          <w:sz w:val="32"/>
          <w:szCs w:val="32"/>
          <w:lang w:val="en-US" w:eastAsia="zh-CN"/>
        </w:rPr>
        <w:t>6</w:t>
      </w:r>
      <w:r>
        <w:rPr>
          <w:rFonts w:eastAsia="仿宋_GB2312"/>
          <w:sz w:val="32"/>
        </w:rPr>
        <w:t>号</w:t>
      </w:r>
    </w:p>
    <w:p>
      <w:pPr>
        <w:jc w:val="center"/>
        <w:rPr>
          <w:rFonts w:ascii="华文中宋" w:hAnsi="华文中宋" w:eastAsia="华文中宋"/>
          <w:sz w:val="36"/>
          <w:szCs w:val="36"/>
        </w:rPr>
      </w:pPr>
    </w:p>
    <w:p>
      <w:pPr>
        <w:jc w:val="center"/>
        <w:rPr>
          <w:rFonts w:hint="eastAsia" w:ascii="华文中宋" w:hAnsi="华文中宋" w:eastAsia="华文中宋"/>
          <w:b/>
          <w:sz w:val="36"/>
          <w:szCs w:val="36"/>
        </w:rPr>
      </w:pPr>
      <w:r>
        <w:rPr>
          <w:rFonts w:hint="eastAsia" w:ascii="华文中宋" w:hAnsi="华文中宋" w:eastAsia="华文中宋"/>
          <w:b/>
          <w:sz w:val="36"/>
          <w:szCs w:val="36"/>
        </w:rPr>
        <w:t>关于201</w:t>
      </w:r>
      <w:r>
        <w:rPr>
          <w:rFonts w:hint="eastAsia" w:ascii="华文中宋" w:hAnsi="华文中宋" w:eastAsia="华文中宋"/>
          <w:b/>
          <w:sz w:val="36"/>
          <w:szCs w:val="36"/>
          <w:lang w:val="en-US" w:eastAsia="zh-CN"/>
        </w:rPr>
        <w:t>7</w:t>
      </w:r>
      <w:r>
        <w:rPr>
          <w:rFonts w:hint="eastAsia" w:ascii="华文中宋" w:hAnsi="华文中宋" w:eastAsia="华文中宋"/>
          <w:b/>
          <w:sz w:val="36"/>
          <w:szCs w:val="36"/>
        </w:rPr>
        <w:t>年度全国监理工程师资格考试考务工作</w:t>
      </w:r>
    </w:p>
    <w:p>
      <w:pPr>
        <w:jc w:val="center"/>
        <w:rPr>
          <w:rFonts w:ascii="华文中宋" w:hAnsi="华文中宋" w:eastAsia="华文中宋"/>
          <w:b/>
          <w:sz w:val="36"/>
          <w:szCs w:val="36"/>
        </w:rPr>
      </w:pPr>
      <w:r>
        <w:rPr>
          <w:rFonts w:hint="eastAsia" w:ascii="华文中宋" w:hAnsi="华文中宋" w:eastAsia="华文中宋"/>
          <w:b/>
          <w:sz w:val="36"/>
          <w:szCs w:val="36"/>
        </w:rPr>
        <w:t>有关问题的通知</w:t>
      </w:r>
    </w:p>
    <w:p>
      <w:pPr>
        <w:ind w:firstLine="640" w:firstLineChars="200"/>
        <w:rPr>
          <w:rFonts w:ascii="仿宋_GB2312" w:eastAsia="仿宋_GB2312"/>
          <w:sz w:val="32"/>
          <w:szCs w:val="32"/>
        </w:rPr>
      </w:pPr>
    </w:p>
    <w:p>
      <w:pPr>
        <w:spacing w:line="580" w:lineRule="exact"/>
        <w:rPr>
          <w:rFonts w:ascii="仿宋_GB2312" w:hAnsi="宋体" w:eastAsia="仿宋_GB2312"/>
          <w:color w:val="000000"/>
          <w:sz w:val="32"/>
          <w:szCs w:val="32"/>
        </w:rPr>
      </w:pPr>
      <w:r>
        <w:rPr>
          <w:rFonts w:hint="eastAsia" w:ascii="仿宋_GB2312" w:hAnsi="宋体" w:eastAsia="仿宋_GB2312"/>
          <w:color w:val="000000"/>
          <w:sz w:val="32"/>
          <w:szCs w:val="32"/>
          <w:lang w:val="en-US" w:eastAsia="zh-CN"/>
        </w:rPr>
        <w:t>管理局、分公司各单位党委组织科，机关党委组织科，局集体资产管理中心（局属经济实体管理部）党委组织科</w:t>
      </w:r>
      <w:r>
        <w:rPr>
          <w:rFonts w:hint="eastAsia" w:ascii="仿宋_GB2312" w:hAnsi="宋体" w:eastAsia="仿宋_GB2312"/>
          <w:color w:val="00000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 xml:space="preserve">   根据山东省人事考试中心《关于201</w:t>
      </w:r>
      <w:r>
        <w:rPr>
          <w:rFonts w:hint="eastAsia" w:ascii="仿宋_GB2312" w:eastAsia="仿宋_GB2312"/>
          <w:sz w:val="32"/>
          <w:szCs w:val="32"/>
          <w:lang w:val="en-US" w:eastAsia="zh-CN"/>
        </w:rPr>
        <w:t>7</w:t>
      </w:r>
      <w:r>
        <w:rPr>
          <w:rFonts w:hint="eastAsia" w:ascii="仿宋_GB2312" w:eastAsia="仿宋_GB2312"/>
          <w:sz w:val="32"/>
          <w:szCs w:val="32"/>
        </w:rPr>
        <w:t>年度全国监理工程师资格考试考务工作有关问题的通知》（鲁人考函〔201</w:t>
      </w:r>
      <w:r>
        <w:rPr>
          <w:rFonts w:hint="eastAsia" w:ascii="仿宋_GB2312" w:eastAsia="仿宋_GB2312"/>
          <w:sz w:val="32"/>
          <w:szCs w:val="32"/>
          <w:lang w:val="en-US" w:eastAsia="zh-CN"/>
        </w:rPr>
        <w:t>7</w:t>
      </w:r>
      <w:r>
        <w:rPr>
          <w:rFonts w:hint="eastAsia" w:ascii="仿宋_GB2312" w:eastAsia="仿宋_GB2312"/>
          <w:sz w:val="32"/>
          <w:szCs w:val="32"/>
        </w:rPr>
        <w:t>〕1</w:t>
      </w:r>
      <w:r>
        <w:rPr>
          <w:rFonts w:hint="eastAsia" w:ascii="仿宋_GB2312" w:eastAsia="仿宋_GB2312"/>
          <w:sz w:val="32"/>
          <w:szCs w:val="32"/>
          <w:lang w:val="en-US" w:eastAsia="zh-CN"/>
        </w:rPr>
        <w:t>1</w:t>
      </w:r>
      <w:r>
        <w:rPr>
          <w:rFonts w:hint="eastAsia" w:ascii="仿宋_GB2312" w:eastAsia="仿宋_GB2312"/>
          <w:sz w:val="32"/>
          <w:szCs w:val="32"/>
        </w:rPr>
        <w:t>号）精神，结合油田实际，现将201</w:t>
      </w:r>
      <w:r>
        <w:rPr>
          <w:rFonts w:hint="eastAsia" w:ascii="仿宋_GB2312" w:eastAsia="仿宋_GB2312"/>
          <w:sz w:val="32"/>
          <w:szCs w:val="32"/>
          <w:lang w:val="en-US" w:eastAsia="zh-CN"/>
        </w:rPr>
        <w:t>7</w:t>
      </w:r>
      <w:r>
        <w:rPr>
          <w:rFonts w:hint="eastAsia" w:ascii="仿宋_GB2312" w:eastAsia="仿宋_GB2312"/>
          <w:sz w:val="32"/>
          <w:szCs w:val="32"/>
        </w:rPr>
        <w:t>年度全国监理工程师资格考试考务工作有关问题通知如下：</w:t>
      </w:r>
    </w:p>
    <w:p>
      <w:pPr>
        <w:ind w:firstLine="640" w:firstLineChars="200"/>
        <w:rPr>
          <w:rFonts w:ascii="黑体" w:hAnsi="黑体" w:eastAsia="黑体"/>
          <w:sz w:val="32"/>
          <w:szCs w:val="32"/>
        </w:rPr>
      </w:pPr>
      <w:r>
        <w:rPr>
          <w:rFonts w:hint="eastAsia" w:ascii="黑体" w:hAnsi="黑体" w:eastAsia="黑体"/>
          <w:sz w:val="32"/>
          <w:szCs w:val="32"/>
        </w:rPr>
        <w:t>一、考试时间及科目设置</w:t>
      </w:r>
    </w:p>
    <w:p>
      <w:pPr>
        <w:ind w:firstLine="640" w:firstLineChars="200"/>
        <w:rPr>
          <w:rFonts w:ascii="黑体" w:hAnsi="黑体" w:eastAsia="黑体"/>
          <w:sz w:val="32"/>
          <w:szCs w:val="32"/>
        </w:rPr>
      </w:pP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年度全国监理工程师资格考试具体考试时间如下：</w:t>
      </w:r>
    </w:p>
    <w:tbl>
      <w:tblPr>
        <w:tblStyle w:val="8"/>
        <w:tblW w:w="84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841"/>
        <w:gridCol w:w="1813"/>
        <w:gridCol w:w="4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 w:hRule="atLeast"/>
          <w:jc w:val="center"/>
        </w:trPr>
        <w:tc>
          <w:tcPr>
            <w:tcW w:w="13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5月2</w:t>
            </w:r>
            <w:r>
              <w:rPr>
                <w:rFonts w:hint="eastAsia" w:ascii="仿宋_GB2312" w:eastAsia="仿宋_GB2312"/>
                <w:sz w:val="28"/>
                <w:szCs w:val="28"/>
                <w:lang w:val="en-US" w:eastAsia="zh-CN"/>
              </w:rPr>
              <w:t>0</w:t>
            </w:r>
            <w:r>
              <w:rPr>
                <w:rFonts w:hint="eastAsia" w:ascii="仿宋_GB2312" w:eastAsia="仿宋_GB2312"/>
                <w:sz w:val="28"/>
                <w:szCs w:val="28"/>
              </w:rPr>
              <w:t>日</w:t>
            </w: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上午</w:t>
            </w:r>
          </w:p>
        </w:tc>
        <w:tc>
          <w:tcPr>
            <w:tcW w:w="18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9:00-11:00</w:t>
            </w:r>
          </w:p>
        </w:tc>
        <w:tc>
          <w:tcPr>
            <w:tcW w:w="442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建设工程合同管理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szCs w:val="28"/>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下午</w:t>
            </w:r>
          </w:p>
        </w:tc>
        <w:tc>
          <w:tcPr>
            <w:tcW w:w="1813"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sz w:val="28"/>
                <w:szCs w:val="28"/>
              </w:rPr>
            </w:pPr>
            <w:r>
              <w:rPr>
                <w:rFonts w:hint="eastAsia" w:ascii="仿宋_GB2312" w:eastAsia="仿宋_GB2312"/>
                <w:sz w:val="28"/>
                <w:szCs w:val="28"/>
              </w:rPr>
              <w:t>14:00-17:00</w:t>
            </w:r>
          </w:p>
        </w:tc>
        <w:tc>
          <w:tcPr>
            <w:tcW w:w="442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建设工程质量、投资、进度控制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13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5月2</w:t>
            </w:r>
            <w:r>
              <w:rPr>
                <w:rFonts w:hint="eastAsia" w:ascii="仿宋_GB2312" w:eastAsia="仿宋_GB2312"/>
                <w:sz w:val="28"/>
                <w:szCs w:val="28"/>
                <w:lang w:val="en-US" w:eastAsia="zh-CN"/>
              </w:rPr>
              <w:t>1</w:t>
            </w:r>
            <w:r>
              <w:rPr>
                <w:rFonts w:hint="eastAsia" w:ascii="仿宋_GB2312" w:eastAsia="仿宋_GB2312"/>
                <w:sz w:val="28"/>
                <w:szCs w:val="28"/>
              </w:rPr>
              <w:t>日</w:t>
            </w: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上午</w:t>
            </w:r>
          </w:p>
        </w:tc>
        <w:tc>
          <w:tcPr>
            <w:tcW w:w="181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9:00-11:00</w:t>
            </w:r>
          </w:p>
        </w:tc>
        <w:tc>
          <w:tcPr>
            <w:tcW w:w="442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建设工程监理基本理论与相关法规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3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8"/>
                <w:szCs w:val="28"/>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下午</w:t>
            </w:r>
          </w:p>
        </w:tc>
        <w:tc>
          <w:tcPr>
            <w:tcW w:w="1813" w:type="dxa"/>
            <w:tcBorders>
              <w:top w:val="single" w:color="auto" w:sz="4" w:space="0"/>
              <w:left w:val="single" w:color="auto" w:sz="4" w:space="0"/>
              <w:bottom w:val="single" w:color="auto" w:sz="4" w:space="0"/>
              <w:right w:val="single" w:color="auto" w:sz="4" w:space="0"/>
            </w:tcBorders>
            <w:vAlign w:val="center"/>
          </w:tcPr>
          <w:p>
            <w:pPr>
              <w:jc w:val="right"/>
              <w:rPr>
                <w:rFonts w:ascii="仿宋_GB2312" w:eastAsia="仿宋_GB2312"/>
                <w:sz w:val="28"/>
                <w:szCs w:val="28"/>
              </w:rPr>
            </w:pPr>
            <w:r>
              <w:rPr>
                <w:rFonts w:hint="eastAsia" w:ascii="仿宋_GB2312" w:eastAsia="仿宋_GB2312"/>
                <w:sz w:val="28"/>
                <w:szCs w:val="28"/>
              </w:rPr>
              <w:t>14:00-18:00</w:t>
            </w:r>
          </w:p>
        </w:tc>
        <w:tc>
          <w:tcPr>
            <w:tcW w:w="442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sz w:val="28"/>
                <w:szCs w:val="28"/>
              </w:rPr>
            </w:pPr>
            <w:r>
              <w:rPr>
                <w:rFonts w:hint="eastAsia" w:ascii="仿宋_GB2312" w:eastAsia="仿宋_GB2312"/>
                <w:sz w:val="28"/>
                <w:szCs w:val="28"/>
              </w:rPr>
              <w:t>建设工程监理案例分析</w:t>
            </w:r>
          </w:p>
        </w:tc>
      </w:tr>
    </w:tbl>
    <w:p>
      <w:pPr>
        <w:ind w:firstLine="640" w:firstLineChars="200"/>
        <w:rPr>
          <w:rFonts w:ascii="黑体" w:hAnsi="黑体" w:eastAsia="黑体"/>
          <w:sz w:val="32"/>
          <w:szCs w:val="32"/>
        </w:rPr>
      </w:pPr>
      <w:r>
        <w:rPr>
          <w:rFonts w:hint="eastAsia" w:ascii="黑体" w:hAnsi="黑体" w:eastAsia="黑体"/>
          <w:sz w:val="32"/>
          <w:szCs w:val="32"/>
        </w:rPr>
        <w:t>二、考试成绩管理</w:t>
      </w:r>
    </w:p>
    <w:p>
      <w:pPr>
        <w:ind w:firstLine="640" w:firstLineChars="200"/>
        <w:rPr>
          <w:rFonts w:ascii="仿宋_GB2312" w:eastAsia="仿宋_GB2312"/>
          <w:sz w:val="32"/>
          <w:szCs w:val="32"/>
        </w:rPr>
      </w:pPr>
      <w:r>
        <w:rPr>
          <w:rFonts w:hint="eastAsia" w:ascii="仿宋_GB2312" w:eastAsia="仿宋_GB2312"/>
          <w:sz w:val="32"/>
          <w:szCs w:val="32"/>
        </w:rPr>
        <w:t>全国监理工程师资格考试成绩实施滚动管理，参加4个科目考试（级别为考全科）的应试人员必须在连续2个考试年度内通过全部科目；参加2个科目考试（级别为免2科）的应试人员须在1个考试年度内通过应试科目，方可获得资格证书。</w:t>
      </w:r>
    </w:p>
    <w:p>
      <w:pPr>
        <w:ind w:firstLine="640" w:firstLineChars="200"/>
        <w:rPr>
          <w:rFonts w:ascii="黑体" w:hAnsi="黑体" w:eastAsia="黑体"/>
          <w:sz w:val="32"/>
          <w:szCs w:val="32"/>
        </w:rPr>
      </w:pPr>
      <w:r>
        <w:rPr>
          <w:rFonts w:hint="eastAsia" w:ascii="黑体" w:hAnsi="黑体" w:eastAsia="黑体"/>
          <w:sz w:val="32"/>
          <w:szCs w:val="32"/>
        </w:rPr>
        <w:t>三、报考条件</w:t>
      </w:r>
    </w:p>
    <w:p>
      <w:pPr>
        <w:ind w:firstLine="640" w:firstLineChars="200"/>
        <w:rPr>
          <w:rFonts w:ascii="仿宋_GB2312" w:eastAsia="仿宋_GB2312"/>
          <w:sz w:val="32"/>
          <w:szCs w:val="32"/>
        </w:rPr>
      </w:pPr>
      <w:r>
        <w:rPr>
          <w:rFonts w:hint="eastAsia" w:ascii="仿宋_GB2312" w:eastAsia="仿宋_GB2312"/>
          <w:sz w:val="32"/>
          <w:szCs w:val="32"/>
        </w:rPr>
        <w:t>全国监理工程师资格考试报考条件按照原人事部办公厅、建设部办公厅联合下发的《关于做好1998年度全国监理工程师执业资格考试工作的通知》（人办发〔1997〕105号）有关规定执行。</w:t>
      </w:r>
    </w:p>
    <w:p>
      <w:pPr>
        <w:ind w:firstLine="640" w:firstLineChars="200"/>
        <w:rPr>
          <w:rFonts w:ascii="仿宋_GB2312" w:eastAsia="仿宋_GB2312"/>
          <w:sz w:val="32"/>
          <w:szCs w:val="32"/>
        </w:rPr>
      </w:pPr>
      <w:r>
        <w:rPr>
          <w:rFonts w:hint="eastAsia" w:ascii="仿宋_GB2312" w:eastAsia="仿宋_GB2312"/>
          <w:sz w:val="32"/>
          <w:szCs w:val="32"/>
        </w:rPr>
        <w:t>（一）参加全科（四科）考试条件</w:t>
      </w:r>
    </w:p>
    <w:p>
      <w:pPr>
        <w:ind w:firstLine="640" w:firstLineChars="200"/>
        <w:rPr>
          <w:rFonts w:ascii="仿宋_GB2312" w:eastAsia="仿宋_GB2312"/>
          <w:sz w:val="32"/>
          <w:szCs w:val="32"/>
        </w:rPr>
      </w:pPr>
      <w:r>
        <w:rPr>
          <w:rFonts w:hint="eastAsia" w:ascii="仿宋_GB2312" w:eastAsia="仿宋_GB2312"/>
          <w:sz w:val="32"/>
          <w:szCs w:val="32"/>
        </w:rPr>
        <w:t>凡中华人民共和国公民，身体健康，遵纪守法，具备下列条件之一者，可申请参加全国监理工程师执业资格考试。</w:t>
      </w:r>
    </w:p>
    <w:p>
      <w:pPr>
        <w:ind w:firstLine="640" w:firstLineChars="200"/>
        <w:rPr>
          <w:rFonts w:ascii="仿宋_GB2312" w:eastAsia="仿宋_GB2312"/>
          <w:sz w:val="32"/>
          <w:szCs w:val="32"/>
        </w:rPr>
      </w:pPr>
      <w:r>
        <w:rPr>
          <w:rFonts w:hint="eastAsia" w:ascii="仿宋_GB2312" w:eastAsia="仿宋_GB2312"/>
          <w:sz w:val="32"/>
          <w:szCs w:val="32"/>
        </w:rPr>
        <w:t>1．工程技术或工程经济专业大专（含大专）以上学历，按照国家有关规定，取得工程技术或工程经济专业中级职务，并任职满3年。</w:t>
      </w:r>
    </w:p>
    <w:p>
      <w:pPr>
        <w:ind w:firstLine="640" w:firstLineChars="200"/>
        <w:rPr>
          <w:rFonts w:ascii="仿宋_GB2312" w:eastAsia="仿宋_GB2312"/>
          <w:sz w:val="32"/>
          <w:szCs w:val="32"/>
        </w:rPr>
      </w:pPr>
      <w:r>
        <w:rPr>
          <w:rFonts w:hint="eastAsia" w:ascii="仿宋_GB2312" w:eastAsia="仿宋_GB2312"/>
          <w:sz w:val="32"/>
          <w:szCs w:val="32"/>
        </w:rPr>
        <w:t>2．按照国家有关规定，取得工程技术或工程经济专业高级职务。</w:t>
      </w:r>
    </w:p>
    <w:p>
      <w:pPr>
        <w:ind w:firstLine="640" w:firstLineChars="200"/>
        <w:rPr>
          <w:rFonts w:ascii="仿宋_GB2312" w:eastAsia="仿宋_GB2312"/>
          <w:sz w:val="32"/>
          <w:szCs w:val="32"/>
        </w:rPr>
      </w:pPr>
      <w:r>
        <w:rPr>
          <w:rFonts w:hint="eastAsia" w:ascii="仿宋_GB2312" w:eastAsia="仿宋_GB2312"/>
          <w:sz w:val="32"/>
          <w:szCs w:val="32"/>
        </w:rPr>
        <w:t>3．1970年（含70年）以前工程技术或工程经济专业中专毕业，按照国家有关规定，取得工程技术或工程经济专业中级职务，并任职满3年。</w:t>
      </w:r>
    </w:p>
    <w:p>
      <w:pPr>
        <w:ind w:firstLine="640" w:firstLineChars="200"/>
        <w:rPr>
          <w:rFonts w:ascii="仿宋_GB2312" w:eastAsia="仿宋_GB2312"/>
          <w:sz w:val="32"/>
          <w:szCs w:val="32"/>
        </w:rPr>
      </w:pPr>
      <w:r>
        <w:rPr>
          <w:rFonts w:hint="eastAsia" w:ascii="仿宋_GB2312" w:eastAsia="仿宋_GB2312"/>
          <w:sz w:val="32"/>
          <w:szCs w:val="32"/>
        </w:rPr>
        <w:t>（二）免试部分科目的条件</w:t>
      </w:r>
    </w:p>
    <w:p>
      <w:pPr>
        <w:ind w:firstLine="640" w:firstLineChars="200"/>
        <w:rPr>
          <w:rFonts w:ascii="仿宋_GB2312" w:eastAsia="仿宋_GB2312"/>
          <w:sz w:val="32"/>
          <w:szCs w:val="32"/>
        </w:rPr>
      </w:pPr>
      <w:r>
        <w:rPr>
          <w:rFonts w:hint="eastAsia" w:ascii="仿宋_GB2312" w:eastAsia="仿宋_GB2312"/>
          <w:sz w:val="32"/>
          <w:szCs w:val="32"/>
        </w:rPr>
        <w:t>对从事工程建设监理工作并同时具备下列四项条件的应试人员，可免试《建设工程合同管理》和《建设工程质量、投资、进度控制》两科。</w:t>
      </w:r>
    </w:p>
    <w:p>
      <w:pPr>
        <w:ind w:firstLine="640" w:firstLineChars="200"/>
        <w:rPr>
          <w:rFonts w:ascii="仿宋_GB2312" w:eastAsia="仿宋_GB2312"/>
          <w:sz w:val="32"/>
          <w:szCs w:val="32"/>
        </w:rPr>
      </w:pPr>
      <w:r>
        <w:rPr>
          <w:rFonts w:hint="eastAsia" w:ascii="仿宋_GB2312" w:eastAsia="仿宋_GB2312"/>
          <w:sz w:val="32"/>
          <w:szCs w:val="32"/>
        </w:rPr>
        <w:t>1．1970年（含70年）以前工程技术或工程经济专业中专（含中专）以上毕业；</w:t>
      </w:r>
    </w:p>
    <w:p>
      <w:pPr>
        <w:ind w:firstLine="640" w:firstLineChars="200"/>
        <w:rPr>
          <w:rFonts w:ascii="仿宋_GB2312" w:eastAsia="仿宋_GB2312"/>
          <w:sz w:val="32"/>
          <w:szCs w:val="32"/>
        </w:rPr>
      </w:pPr>
      <w:r>
        <w:rPr>
          <w:rFonts w:hint="eastAsia" w:ascii="仿宋_GB2312" w:eastAsia="仿宋_GB2312"/>
          <w:sz w:val="32"/>
          <w:szCs w:val="32"/>
        </w:rPr>
        <w:t>2．按照国家有关规定，取得工程技术或工程经济专业高级职务；</w:t>
      </w:r>
    </w:p>
    <w:p>
      <w:pPr>
        <w:ind w:firstLine="640" w:firstLineChars="200"/>
        <w:rPr>
          <w:rFonts w:ascii="仿宋_GB2312" w:eastAsia="仿宋_GB2312"/>
          <w:sz w:val="32"/>
          <w:szCs w:val="32"/>
        </w:rPr>
      </w:pPr>
      <w:r>
        <w:rPr>
          <w:rFonts w:hint="eastAsia" w:ascii="仿宋_GB2312" w:eastAsia="仿宋_GB2312"/>
          <w:sz w:val="32"/>
          <w:szCs w:val="32"/>
        </w:rPr>
        <w:t>3．从事工程设计或工程施工管理工作满15年；</w:t>
      </w:r>
    </w:p>
    <w:p>
      <w:pPr>
        <w:ind w:firstLine="640" w:firstLineChars="200"/>
        <w:rPr>
          <w:rFonts w:ascii="仿宋_GB2312" w:eastAsia="仿宋_GB2312"/>
          <w:sz w:val="32"/>
          <w:szCs w:val="32"/>
        </w:rPr>
      </w:pPr>
      <w:r>
        <w:rPr>
          <w:rFonts w:hint="eastAsia" w:ascii="仿宋_GB2312" w:eastAsia="仿宋_GB2312"/>
          <w:sz w:val="32"/>
          <w:szCs w:val="32"/>
        </w:rPr>
        <w:t>4．从事监理工作满1年。</w:t>
      </w:r>
    </w:p>
    <w:p>
      <w:pPr>
        <w:ind w:firstLine="640" w:firstLineChars="200"/>
        <w:rPr>
          <w:rFonts w:ascii="黑体" w:hAnsi="黑体" w:eastAsia="黑体"/>
          <w:sz w:val="32"/>
          <w:szCs w:val="32"/>
        </w:rPr>
      </w:pPr>
      <w:r>
        <w:rPr>
          <w:rFonts w:hint="eastAsia" w:ascii="黑体" w:hAnsi="黑体" w:eastAsia="黑体"/>
          <w:sz w:val="32"/>
          <w:szCs w:val="32"/>
        </w:rPr>
        <w:t>四、报名安排及考场设置</w:t>
      </w:r>
    </w:p>
    <w:p>
      <w:pPr>
        <w:ind w:firstLine="640" w:firstLineChars="200"/>
        <w:rPr>
          <w:rFonts w:hint="eastAsia" w:ascii="仿宋_GB2312" w:eastAsia="仿宋_GB2312"/>
          <w:sz w:val="32"/>
          <w:szCs w:val="32"/>
        </w:rPr>
      </w:pPr>
      <w:r>
        <w:rPr>
          <w:rFonts w:hint="eastAsia" w:ascii="仿宋_GB2312" w:eastAsia="仿宋_GB2312"/>
          <w:sz w:val="32"/>
          <w:szCs w:val="32"/>
        </w:rPr>
        <w:t>（一）按照人力资源社会保障部人事考试中心要求，201</w:t>
      </w:r>
      <w:r>
        <w:rPr>
          <w:rFonts w:hint="eastAsia" w:ascii="仿宋_GB2312" w:eastAsia="仿宋_GB2312"/>
          <w:sz w:val="32"/>
          <w:szCs w:val="32"/>
          <w:lang w:val="en-US" w:eastAsia="zh-CN"/>
        </w:rPr>
        <w:t>7</w:t>
      </w:r>
      <w:r>
        <w:rPr>
          <w:rFonts w:hint="eastAsia" w:ascii="仿宋_GB2312" w:eastAsia="仿宋_GB2312"/>
          <w:sz w:val="32"/>
          <w:szCs w:val="32"/>
        </w:rPr>
        <w:t>年度全国监理工程师资格考试将在全国范围内实行统一网上报名。为便于考试报名和相关工作的统一开展，应试人员须通过www.cpta.com.cn（中国人事考试网）进行网上报名和网上缴费。</w:t>
      </w:r>
    </w:p>
    <w:p>
      <w:pPr>
        <w:ind w:firstLine="640" w:firstLineChars="200"/>
        <w:rPr>
          <w:rFonts w:hint="eastAsia" w:ascii="仿宋_GB2312" w:eastAsia="仿宋_GB2312"/>
          <w:b/>
          <w:bCs/>
          <w:sz w:val="32"/>
          <w:szCs w:val="32"/>
        </w:rPr>
      </w:pPr>
      <w:r>
        <w:rPr>
          <w:rFonts w:hint="eastAsia" w:ascii="仿宋_GB2312" w:eastAsia="仿宋_GB2312"/>
          <w:b/>
          <w:bCs/>
          <w:sz w:val="32"/>
          <w:szCs w:val="32"/>
          <w:lang w:val="en-US" w:eastAsia="zh-CN"/>
        </w:rPr>
        <w:t>报名时间：2017年3月9日9∶00—3月14日。</w:t>
      </w:r>
    </w:p>
    <w:p>
      <w:pPr>
        <w:ind w:firstLine="640"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缴费时间：2017年3月18日9∶00—3月20日16∶00。</w:t>
      </w:r>
    </w:p>
    <w:p>
      <w:pPr>
        <w:ind w:firstLine="640" w:firstLineChars="200"/>
        <w:rPr>
          <w:rFonts w:ascii="仿宋_GB2312" w:eastAsia="仿宋_GB2312"/>
          <w:sz w:val="32"/>
          <w:szCs w:val="32"/>
        </w:rPr>
      </w:pPr>
      <w:r>
        <w:rPr>
          <w:rFonts w:hint="eastAsia" w:ascii="仿宋_GB2312" w:eastAsia="仿宋_GB2312"/>
          <w:sz w:val="32"/>
          <w:szCs w:val="32"/>
        </w:rPr>
        <w:t>应试人员报名时，务必认真阅读报名有关文件和提示，如实填写、提交本人姓名、身份证号等报名信息并上传照片（上传照片前应使用证件照片审核处理工具进行审核，照片通过审核的方能正常上传）；</w:t>
      </w:r>
      <w:r>
        <w:rPr>
          <w:rFonts w:hint="eastAsia" w:ascii="仿宋_GB2312" w:eastAsia="仿宋_GB2312"/>
          <w:b/>
          <w:sz w:val="32"/>
          <w:szCs w:val="32"/>
        </w:rPr>
        <w:t>报考考区选择“东营市”，工作单位填写“胜利油田”+“二级单位简称”</w:t>
      </w:r>
      <w:r>
        <w:rPr>
          <w:rFonts w:hint="eastAsia" w:ascii="仿宋_GB2312" w:eastAsia="仿宋_GB2312"/>
          <w:sz w:val="32"/>
          <w:szCs w:val="32"/>
        </w:rPr>
        <w:t>；由于应试人员个人原因报错级别、专业或填错个人信息的，由本人承担相应责任。</w:t>
      </w:r>
    </w:p>
    <w:p>
      <w:pPr>
        <w:ind w:firstLine="640" w:firstLineChars="200"/>
        <w:rPr>
          <w:rFonts w:ascii="仿宋_GB2312" w:eastAsia="仿宋_GB2312"/>
          <w:sz w:val="32"/>
          <w:szCs w:val="32"/>
        </w:rPr>
      </w:pPr>
      <w:r>
        <w:rPr>
          <w:rFonts w:hint="eastAsia" w:ascii="仿宋_GB2312" w:eastAsia="仿宋_GB2312"/>
          <w:sz w:val="32"/>
          <w:szCs w:val="32"/>
        </w:rPr>
        <w:t>（二）资格审查工作。应试人员应登陆报名系统打印《201</w:t>
      </w:r>
      <w:r>
        <w:rPr>
          <w:rFonts w:hint="eastAsia" w:ascii="仿宋_GB2312" w:eastAsia="仿宋_GB2312"/>
          <w:sz w:val="32"/>
          <w:szCs w:val="32"/>
          <w:lang w:val="en-US" w:eastAsia="zh-CN"/>
        </w:rPr>
        <w:t>7</w:t>
      </w:r>
      <w:r>
        <w:rPr>
          <w:rFonts w:hint="eastAsia" w:ascii="仿宋_GB2312" w:eastAsia="仿宋_GB2312"/>
          <w:sz w:val="32"/>
          <w:szCs w:val="32"/>
        </w:rPr>
        <w:t>年度全国监理工程师资格考试报名表》并报送二级单位组织人事部门。二级单位组织人事部门审核、盖章后，于</w:t>
      </w:r>
      <w:r>
        <w:rPr>
          <w:rFonts w:hint="eastAsia" w:ascii="仿宋_GB2312" w:eastAsia="仿宋_GB2312"/>
          <w:b/>
          <w:sz w:val="32"/>
          <w:szCs w:val="32"/>
        </w:rPr>
        <w:t>3月</w:t>
      </w:r>
      <w:r>
        <w:rPr>
          <w:rFonts w:hint="eastAsia" w:ascii="仿宋_GB2312" w:eastAsia="仿宋_GB2312"/>
          <w:b/>
          <w:sz w:val="32"/>
          <w:szCs w:val="32"/>
          <w:lang w:val="en-US" w:eastAsia="zh-CN"/>
        </w:rPr>
        <w:t>15</w:t>
      </w:r>
      <w:r>
        <w:rPr>
          <w:rFonts w:hint="eastAsia" w:ascii="仿宋_GB2312" w:eastAsia="仿宋_GB2312"/>
          <w:b/>
          <w:sz w:val="32"/>
          <w:szCs w:val="32"/>
        </w:rPr>
        <w:t>日前</w:t>
      </w:r>
      <w:r>
        <w:rPr>
          <w:rFonts w:hint="eastAsia" w:ascii="仿宋_GB2312" w:eastAsia="仿宋_GB2312"/>
          <w:sz w:val="32"/>
          <w:szCs w:val="32"/>
        </w:rPr>
        <w:t>携相关报名材料</w:t>
      </w:r>
      <w:r>
        <w:rPr>
          <w:rFonts w:hint="eastAsia" w:ascii="仿宋_GB2312" w:eastAsia="仿宋_GB2312"/>
          <w:sz w:val="32"/>
          <w:szCs w:val="32"/>
          <w:lang w:eastAsia="zh-CN"/>
        </w:rPr>
        <w:t>及《</w:t>
      </w: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年度全国监理工程师资格考试报名汇总表</w:t>
      </w:r>
      <w:r>
        <w:rPr>
          <w:rFonts w:hint="eastAsia" w:ascii="仿宋_GB2312" w:eastAsia="仿宋_GB2312"/>
          <w:sz w:val="32"/>
          <w:szCs w:val="32"/>
          <w:lang w:eastAsia="zh-CN"/>
        </w:rPr>
        <w:t>》（附件）</w:t>
      </w:r>
      <w:r>
        <w:rPr>
          <w:rFonts w:hint="eastAsia" w:ascii="仿宋_GB2312" w:eastAsia="仿宋_GB2312"/>
          <w:sz w:val="32"/>
          <w:szCs w:val="32"/>
        </w:rPr>
        <w:t>到局职改办审核。资格审查通过后，应在上述规定时间内登陆报名系统进行网上缴费。逾期未办理资格审查、网上缴费的，视作放弃。</w:t>
      </w:r>
    </w:p>
    <w:p>
      <w:pPr>
        <w:ind w:firstLine="640" w:firstLineChars="200"/>
        <w:rPr>
          <w:rFonts w:ascii="仿宋_GB2312" w:eastAsia="仿宋_GB2312"/>
          <w:sz w:val="32"/>
          <w:szCs w:val="32"/>
        </w:rPr>
      </w:pPr>
      <w:r>
        <w:rPr>
          <w:rFonts w:hint="eastAsia" w:ascii="仿宋_GB2312" w:eastAsia="仿宋_GB2312"/>
          <w:sz w:val="32"/>
          <w:szCs w:val="32"/>
        </w:rPr>
        <w:t>应试人员资格审查时应提供的材料包括：</w:t>
      </w:r>
    </w:p>
    <w:p>
      <w:pPr>
        <w:ind w:firstLine="640" w:firstLineChars="200"/>
        <w:rPr>
          <w:rFonts w:ascii="仿宋_GB2312" w:eastAsia="仿宋_GB2312"/>
          <w:sz w:val="32"/>
          <w:szCs w:val="32"/>
        </w:rPr>
      </w:pPr>
      <w:r>
        <w:rPr>
          <w:rFonts w:hint="eastAsia" w:ascii="仿宋_GB2312" w:eastAsia="仿宋_GB2312"/>
          <w:sz w:val="32"/>
          <w:szCs w:val="32"/>
        </w:rPr>
        <w:t>1、应试人员本人有效身份证明原件及复印件1份；</w:t>
      </w:r>
    </w:p>
    <w:p>
      <w:pPr>
        <w:ind w:firstLine="640" w:firstLineChars="200"/>
        <w:rPr>
          <w:rFonts w:ascii="仿宋_GB2312" w:eastAsia="仿宋_GB2312"/>
          <w:sz w:val="32"/>
          <w:szCs w:val="32"/>
        </w:rPr>
      </w:pPr>
      <w:r>
        <w:rPr>
          <w:rFonts w:hint="eastAsia" w:ascii="仿宋_GB2312" w:eastAsia="仿宋_GB2312"/>
          <w:sz w:val="32"/>
          <w:szCs w:val="32"/>
        </w:rPr>
        <w:t>2、单位审核盖章后的《201</w:t>
      </w:r>
      <w:r>
        <w:rPr>
          <w:rFonts w:hint="eastAsia" w:ascii="仿宋_GB2312" w:eastAsia="仿宋_GB2312"/>
          <w:sz w:val="32"/>
          <w:szCs w:val="32"/>
          <w:lang w:val="en-US" w:eastAsia="zh-CN"/>
        </w:rPr>
        <w:t>7</w:t>
      </w:r>
      <w:r>
        <w:rPr>
          <w:rFonts w:hint="eastAsia" w:ascii="仿宋_GB2312" w:eastAsia="仿宋_GB2312"/>
          <w:sz w:val="32"/>
          <w:szCs w:val="32"/>
        </w:rPr>
        <w:t>年度全国监理工程师资格考试报名表》（一式两份）；</w:t>
      </w:r>
    </w:p>
    <w:p>
      <w:pPr>
        <w:ind w:firstLine="640" w:firstLineChars="200"/>
        <w:rPr>
          <w:rFonts w:ascii="仿宋_GB2312" w:eastAsia="仿宋_GB2312"/>
          <w:sz w:val="32"/>
          <w:szCs w:val="32"/>
        </w:rPr>
      </w:pPr>
      <w:r>
        <w:rPr>
          <w:rFonts w:hint="eastAsia" w:ascii="仿宋_GB2312" w:eastAsia="仿宋_GB2312"/>
          <w:sz w:val="32"/>
          <w:szCs w:val="32"/>
        </w:rPr>
        <w:t>3、学历（学位）证书原件及复印件1份；2002年（含2002年）以后毕业的大专及以上学历证书需提供《教育部学历证书电子注册备案表》（学信网http://www.chsi.com.cn/上打印），2002年以前毕业的学历证书需出据档案存放部门的学历证明（档案存放部门必须具备国家规定的档案管理权限）或毕业生登记表。</w:t>
      </w:r>
    </w:p>
    <w:p>
      <w:pPr>
        <w:ind w:firstLine="640" w:firstLineChars="200"/>
        <w:rPr>
          <w:rFonts w:ascii="仿宋_GB2312" w:eastAsia="仿宋_GB2312"/>
          <w:sz w:val="32"/>
          <w:szCs w:val="32"/>
        </w:rPr>
      </w:pPr>
      <w:r>
        <w:rPr>
          <w:rFonts w:hint="eastAsia" w:ascii="仿宋_GB2312" w:eastAsia="仿宋_GB2312"/>
          <w:sz w:val="32"/>
          <w:szCs w:val="32"/>
        </w:rPr>
        <w:t>4、专业技术资格证书原件及复印件1份；</w:t>
      </w:r>
    </w:p>
    <w:p>
      <w:pPr>
        <w:ind w:firstLine="640" w:firstLineChars="200"/>
        <w:rPr>
          <w:rFonts w:ascii="仿宋_GB2312" w:eastAsia="仿宋_GB2312"/>
          <w:sz w:val="32"/>
          <w:szCs w:val="32"/>
        </w:rPr>
      </w:pPr>
      <w:r>
        <w:rPr>
          <w:rFonts w:hint="eastAsia" w:ascii="仿宋_GB2312" w:eastAsia="仿宋_GB2312"/>
          <w:sz w:val="32"/>
          <w:szCs w:val="32"/>
        </w:rPr>
        <w:t>5、相关工作年限证明。</w:t>
      </w:r>
    </w:p>
    <w:p>
      <w:pPr>
        <w:ind w:firstLine="640" w:firstLineChars="200"/>
        <w:rPr>
          <w:rFonts w:ascii="仿宋_GB2312" w:eastAsia="仿宋_GB2312"/>
          <w:sz w:val="32"/>
          <w:szCs w:val="32"/>
        </w:rPr>
      </w:pPr>
      <w:r>
        <w:rPr>
          <w:rFonts w:hint="eastAsia" w:ascii="仿宋_GB2312" w:eastAsia="仿宋_GB2312"/>
          <w:sz w:val="32"/>
          <w:szCs w:val="32"/>
        </w:rPr>
        <w:t>报名时，如果应试人员在档案库中检索到个人身份信息，说明该应试人员在有效年度内通过资格审核并参加过该考试，系统直接显示审核通过标志，无需再进行现场审核，可直接进行网上缴费。其余应试人员均须提供相关材料到选择的报名点进行资格审核。</w:t>
      </w:r>
    </w:p>
    <w:p>
      <w:pPr>
        <w:ind w:firstLine="640" w:firstLineChars="200"/>
        <w:rPr>
          <w:rFonts w:ascii="仿宋_GB2312" w:eastAsia="仿宋_GB2312"/>
          <w:sz w:val="32"/>
          <w:szCs w:val="32"/>
        </w:rPr>
      </w:pPr>
      <w:r>
        <w:rPr>
          <w:rFonts w:hint="eastAsia" w:ascii="仿宋_GB2312" w:eastAsia="仿宋_GB2312"/>
          <w:sz w:val="32"/>
          <w:szCs w:val="32"/>
        </w:rPr>
        <w:t>（三）报名信息修改方式如下：</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1.未确认报名信息的，应试人员可以自行修改报名信息。</w:t>
      </w: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2.已确认报名信息的，应试人员可以自行取消报名信息确认，修改报名信息。应试人员修改报名信息后需要再次对报名信息确认，必须重新打印报名表进行资格审核。</w:t>
      </w:r>
    </w:p>
    <w:p>
      <w:pPr>
        <w:ind w:firstLine="640" w:firstLineChars="200"/>
        <w:rPr>
          <w:rFonts w:ascii="仿宋_GB2312" w:eastAsia="仿宋_GB2312"/>
          <w:sz w:val="32"/>
          <w:szCs w:val="32"/>
        </w:rPr>
      </w:pPr>
      <w:r>
        <w:rPr>
          <w:rFonts w:hint="eastAsia" w:ascii="仿宋_GB2312" w:eastAsia="仿宋_GB2312"/>
          <w:sz w:val="32"/>
          <w:szCs w:val="32"/>
        </w:rPr>
        <w:t>（四）网上报名实施期间，报名系统操作问题由山大鸥玛软件有限公司进行解答，对于相对集中的问题经整理后在中国人事考试网考生问答栏目中发布。</w:t>
      </w:r>
    </w:p>
    <w:p>
      <w:pPr>
        <w:ind w:firstLine="640" w:firstLineChars="200"/>
        <w:rPr>
          <w:rFonts w:ascii="仿宋_GB2312" w:eastAsia="仿宋_GB2312"/>
          <w:sz w:val="32"/>
          <w:szCs w:val="32"/>
        </w:rPr>
      </w:pPr>
      <w:r>
        <w:rPr>
          <w:rFonts w:hint="eastAsia" w:ascii="仿宋_GB2312" w:eastAsia="仿宋_GB2312"/>
          <w:sz w:val="32"/>
          <w:szCs w:val="32"/>
        </w:rPr>
        <w:t>（五）报名成功的应试人员应于</w:t>
      </w:r>
      <w:r>
        <w:rPr>
          <w:rFonts w:hint="eastAsia" w:ascii="仿宋_GB2312" w:eastAsia="仿宋_GB2312"/>
          <w:b/>
          <w:sz w:val="32"/>
          <w:szCs w:val="32"/>
        </w:rPr>
        <w:t>201</w:t>
      </w:r>
      <w:r>
        <w:rPr>
          <w:rFonts w:hint="eastAsia" w:ascii="仿宋_GB2312" w:eastAsia="仿宋_GB2312"/>
          <w:b/>
          <w:sz w:val="32"/>
          <w:szCs w:val="32"/>
          <w:lang w:val="en-US" w:eastAsia="zh-CN"/>
        </w:rPr>
        <w:t>7</w:t>
      </w:r>
      <w:r>
        <w:rPr>
          <w:rFonts w:hint="eastAsia" w:ascii="仿宋_GB2312" w:eastAsia="仿宋_GB2312"/>
          <w:b/>
          <w:sz w:val="32"/>
          <w:szCs w:val="32"/>
        </w:rPr>
        <w:t>年5月1</w:t>
      </w:r>
      <w:r>
        <w:rPr>
          <w:rFonts w:hint="eastAsia" w:ascii="仿宋_GB2312" w:eastAsia="仿宋_GB2312"/>
          <w:b/>
          <w:sz w:val="32"/>
          <w:szCs w:val="32"/>
          <w:lang w:val="en-US" w:eastAsia="zh-CN"/>
        </w:rPr>
        <w:t>6</w:t>
      </w:r>
      <w:r>
        <w:rPr>
          <w:rFonts w:hint="eastAsia" w:ascii="仿宋_GB2312" w:eastAsia="仿宋_GB2312"/>
          <w:b/>
          <w:sz w:val="32"/>
          <w:szCs w:val="32"/>
        </w:rPr>
        <w:t>日9:00至5月2</w:t>
      </w:r>
      <w:r>
        <w:rPr>
          <w:rFonts w:hint="eastAsia" w:ascii="仿宋_GB2312" w:eastAsia="仿宋_GB2312"/>
          <w:b/>
          <w:sz w:val="32"/>
          <w:szCs w:val="32"/>
          <w:lang w:val="en-US" w:eastAsia="zh-CN"/>
        </w:rPr>
        <w:t>1</w:t>
      </w:r>
      <w:r>
        <w:rPr>
          <w:rFonts w:hint="eastAsia" w:ascii="仿宋_GB2312" w:eastAsia="仿宋_GB2312"/>
          <w:b/>
          <w:sz w:val="32"/>
          <w:szCs w:val="32"/>
        </w:rPr>
        <w:t>日14:</w:t>
      </w:r>
      <w:r>
        <w:rPr>
          <w:rFonts w:hint="eastAsia" w:ascii="仿宋_GB2312" w:eastAsia="仿宋_GB2312"/>
          <w:b/>
          <w:sz w:val="32"/>
          <w:szCs w:val="32"/>
          <w:lang w:val="en-US" w:eastAsia="zh-CN"/>
        </w:rPr>
        <w:t>05</w:t>
      </w:r>
      <w:r>
        <w:rPr>
          <w:rFonts w:hint="eastAsia" w:ascii="仿宋_GB2312" w:eastAsia="仿宋_GB2312"/>
          <w:sz w:val="32"/>
          <w:szCs w:val="32"/>
        </w:rPr>
        <w:t>登陆中国人事考试网打印准考证。根据《中华人民共和国居民身份证法》有关规定，应试人员须持二代居民身份证报名及参加考试。</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rPr>
        <w:t>（六）</w:t>
      </w:r>
      <w:r>
        <w:rPr>
          <w:rFonts w:hint="eastAsia" w:ascii="仿宋_GB2312" w:eastAsia="仿宋_GB2312"/>
          <w:sz w:val="32"/>
          <w:szCs w:val="32"/>
          <w:lang w:val="en-US" w:eastAsia="zh-CN"/>
        </w:rPr>
        <w:t>2017年度全国监理工程师资格考试在烟台、济宁市设置考区。</w:t>
      </w:r>
    </w:p>
    <w:p>
      <w:pPr>
        <w:ind w:firstLine="640" w:firstLineChars="200"/>
        <w:rPr>
          <w:rFonts w:ascii="黑体" w:hAnsi="黑体" w:eastAsia="黑体"/>
          <w:sz w:val="32"/>
          <w:szCs w:val="32"/>
        </w:rPr>
      </w:pPr>
      <w:r>
        <w:rPr>
          <w:rFonts w:hint="eastAsia" w:ascii="黑体" w:hAnsi="黑体" w:eastAsia="黑体"/>
          <w:sz w:val="32"/>
          <w:szCs w:val="32"/>
        </w:rPr>
        <w:t>五、收费标准</w:t>
      </w:r>
    </w:p>
    <w:p>
      <w:pPr>
        <w:ind w:firstLine="640" w:firstLineChars="200"/>
        <w:rPr>
          <w:rFonts w:ascii="仿宋_GB2312" w:eastAsia="仿宋_GB2312"/>
          <w:sz w:val="32"/>
          <w:szCs w:val="32"/>
        </w:rPr>
      </w:pPr>
      <w:r>
        <w:rPr>
          <w:rFonts w:hint="eastAsia" w:ascii="仿宋_GB2312" w:eastAsia="仿宋_GB2312"/>
          <w:sz w:val="32"/>
          <w:szCs w:val="32"/>
          <w:lang w:val="en-US" w:eastAsia="zh-CN"/>
        </w:rPr>
        <w:t>根据人力资源社会保障部人事考试中心《关于做好2017年度全国监理工程师资格考试考务工作的通知》（人考中心函〔2017〕5号）和山东省人力资源和社会保障厅《关于专业技术人员资格考试收费标准有关问题的通知》（鲁人社字〔2016〕189号）文件规定，客观题每人每科61元，主观题每人每科69元。</w:t>
      </w:r>
    </w:p>
    <w:p>
      <w:pPr>
        <w:ind w:firstLine="640" w:firstLineChars="200"/>
        <w:rPr>
          <w:rFonts w:ascii="黑体" w:hAnsi="黑体" w:eastAsia="黑体"/>
          <w:sz w:val="32"/>
          <w:szCs w:val="32"/>
        </w:rPr>
      </w:pPr>
      <w:r>
        <w:rPr>
          <w:rFonts w:hint="eastAsia" w:ascii="黑体" w:hAnsi="黑体" w:eastAsia="黑体"/>
          <w:sz w:val="32"/>
          <w:szCs w:val="32"/>
        </w:rPr>
        <w:t>六、考试题型及答题方式</w:t>
      </w:r>
    </w:p>
    <w:p>
      <w:pPr>
        <w:ind w:firstLine="640" w:firstLineChars="200"/>
        <w:rPr>
          <w:rFonts w:ascii="仿宋_GB2312" w:eastAsia="仿宋_GB2312"/>
          <w:sz w:val="32"/>
          <w:szCs w:val="32"/>
        </w:rPr>
      </w:pPr>
      <w:r>
        <w:rPr>
          <w:rFonts w:hint="eastAsia" w:ascii="仿宋_GB2312" w:eastAsia="仿宋_GB2312"/>
          <w:sz w:val="32"/>
          <w:szCs w:val="32"/>
        </w:rPr>
        <w:t>全国监理工程师资格考试《建设工程监理案例分析》科目为主观题，在专用答题卡上作答；其它科目均为客观题，在答题卡上作答。在专用答题卡上作答时，应试人员应注意：</w:t>
      </w:r>
    </w:p>
    <w:p>
      <w:pPr>
        <w:ind w:firstLine="640" w:firstLineChars="200"/>
        <w:rPr>
          <w:rFonts w:ascii="仿宋_GB2312" w:eastAsia="仿宋_GB2312"/>
          <w:sz w:val="32"/>
          <w:szCs w:val="32"/>
        </w:rPr>
      </w:pPr>
      <w:r>
        <w:rPr>
          <w:rFonts w:hint="eastAsia" w:ascii="仿宋_GB2312" w:eastAsia="仿宋_GB2312"/>
          <w:sz w:val="32"/>
          <w:szCs w:val="32"/>
        </w:rPr>
        <w:t>1、答题前要仔细阅读应试人员注意事项（试卷封二）和作答须知（专用答题卡首页）；2、使用规定的作答工具作答；3、在答题卡划定的区域内作答。</w:t>
      </w:r>
    </w:p>
    <w:p>
      <w:pPr>
        <w:ind w:firstLine="640" w:firstLineChars="200"/>
        <w:rPr>
          <w:rFonts w:ascii="仿宋_GB2312" w:eastAsia="仿宋_GB2312"/>
          <w:sz w:val="32"/>
          <w:szCs w:val="32"/>
        </w:rPr>
      </w:pPr>
      <w:r>
        <w:rPr>
          <w:rFonts w:hint="eastAsia" w:ascii="仿宋_GB2312" w:eastAsia="仿宋_GB2312"/>
          <w:sz w:val="32"/>
          <w:szCs w:val="32"/>
        </w:rPr>
        <w:t>应试人员应考时，应携带黑色墨水笔、2B铅笔、橡皮、无声无文本编辑功能的计算器。答题所用草稿纸由人事考试机构统一配发，考后收回。</w:t>
      </w:r>
    </w:p>
    <w:p>
      <w:pPr>
        <w:ind w:firstLine="640" w:firstLineChars="200"/>
        <w:rPr>
          <w:rFonts w:ascii="黑体" w:hAnsi="黑体" w:eastAsia="黑体"/>
          <w:sz w:val="32"/>
          <w:szCs w:val="32"/>
        </w:rPr>
      </w:pPr>
      <w:r>
        <w:rPr>
          <w:rFonts w:hint="eastAsia" w:ascii="黑体" w:hAnsi="黑体" w:eastAsia="黑体"/>
          <w:sz w:val="32"/>
          <w:szCs w:val="32"/>
        </w:rPr>
        <w:t>七、考试用书</w:t>
      </w:r>
    </w:p>
    <w:p>
      <w:pPr>
        <w:ind w:firstLine="640" w:firstLineChars="200"/>
        <w:rPr>
          <w:rFonts w:ascii="仿宋_GB2312" w:eastAsia="仿宋_GB2312"/>
          <w:sz w:val="32"/>
          <w:szCs w:val="32"/>
        </w:rPr>
      </w:pP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年继续使用2014年版监理工程师资格考试大纲和考试用书，有关事宜请与中国建设监理协会或中国建筑工业出版社联系。</w:t>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 xml:space="preserve">    附件</w:t>
      </w:r>
      <w:r>
        <w:rPr>
          <w:rFonts w:hint="eastAsia" w:ascii="仿宋_GB2312" w:eastAsia="仿宋_GB2312"/>
          <w:sz w:val="32"/>
          <w:szCs w:val="32"/>
          <w:lang w:val="en-US" w:eastAsia="zh-CN"/>
        </w:rPr>
        <w:t>:</w:t>
      </w: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年度全国监理工程师资格考试报名汇总表</w:t>
      </w:r>
    </w:p>
    <w:p>
      <w:pPr>
        <w:rPr>
          <w:rFonts w:hint="eastAsia" w:ascii="仿宋_GB2312" w:eastAsia="仿宋_GB2312"/>
          <w:sz w:val="32"/>
          <w:szCs w:val="32"/>
        </w:rPr>
      </w:pPr>
    </w:p>
    <w:p>
      <w:pPr>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w:t>
      </w:r>
      <w:r>
        <w:rPr>
          <w:rFonts w:hint="eastAsia" w:ascii="仿宋_GB2312" w:eastAsia="仿宋_GB2312"/>
          <w:sz w:val="32"/>
          <w:szCs w:val="32"/>
          <w:lang w:val="en-US" w:eastAsia="zh-CN"/>
        </w:rPr>
        <w:t>3</w:t>
      </w:r>
      <w:r>
        <w:rPr>
          <w:rFonts w:hint="eastAsia" w:ascii="仿宋_GB2312" w:eastAsia="仿宋_GB2312"/>
          <w:sz w:val="32"/>
          <w:szCs w:val="32"/>
        </w:rPr>
        <w:t>月</w:t>
      </w:r>
      <w:r>
        <w:rPr>
          <w:rFonts w:hint="eastAsia" w:ascii="仿宋_GB2312" w:eastAsia="仿宋_GB2312"/>
          <w:sz w:val="32"/>
          <w:szCs w:val="32"/>
          <w:lang w:val="en-US" w:eastAsia="zh-CN"/>
        </w:rPr>
        <w:t>6</w:t>
      </w:r>
      <w:r>
        <w:rPr>
          <w:rFonts w:hint="eastAsia" w:ascii="仿宋_GB2312" w:eastAsia="仿宋_GB2312"/>
          <w:sz w:val="32"/>
          <w:szCs w:val="32"/>
        </w:rPr>
        <w:t>日</w:t>
      </w: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p>
    <w:p>
      <w:pPr>
        <w:widowControl/>
        <w:spacing w:line="300" w:lineRule="atLeast"/>
        <w:jc w:val="left"/>
        <w:rPr>
          <w:rFonts w:ascii="仿宋_GB2312" w:hAnsi="Verdana" w:eastAsia="仿宋_GB2312"/>
          <w:sz w:val="32"/>
          <w:szCs w:val="32"/>
        </w:rPr>
      </w:pPr>
      <w:bookmarkStart w:id="0" w:name="_GoBack"/>
      <w:bookmarkEnd w:id="0"/>
    </w:p>
    <w:p>
      <w:pPr>
        <w:pStyle w:val="11"/>
        <w:pBdr>
          <w:bottom w:val="single" w:color="auto" w:sz="4" w:space="0"/>
        </w:pBdr>
        <w:spacing w:line="240" w:lineRule="auto"/>
        <w:ind w:left="0" w:leftChars="0" w:firstLine="0" w:firstLineChars="0"/>
        <w:rPr>
          <w:rFonts w:hAnsi="Verdana" w:cs="宋体"/>
          <w:b w:val="0"/>
          <w:spacing w:val="0"/>
          <w:kern w:val="0"/>
        </w:rPr>
      </w:pPr>
      <w:r>
        <w:rPr>
          <w:rFonts w:hint="eastAsia" w:hAnsi="Verdana" w:cs="宋体"/>
          <w:b w:val="0"/>
          <w:spacing w:val="0"/>
          <w:kern w:val="0"/>
        </w:rPr>
        <w:t xml:space="preserve">胜利石油管理局职称改革办公室      </w:t>
      </w:r>
      <w:r>
        <w:rPr>
          <w:rFonts w:hint="eastAsia" w:hAnsi="Verdana" w:cs="宋体"/>
          <w:b w:val="0"/>
          <w:spacing w:val="0"/>
          <w:kern w:val="0"/>
          <w:lang w:val="en-US" w:eastAsia="zh-CN"/>
        </w:rPr>
        <w:t xml:space="preserve">   </w:t>
      </w:r>
      <w:r>
        <w:rPr>
          <w:rFonts w:hint="eastAsia" w:hAnsi="Verdana" w:cs="宋体"/>
          <w:b w:val="0"/>
          <w:spacing w:val="0"/>
          <w:kern w:val="0"/>
        </w:rPr>
        <w:t>201</w:t>
      </w:r>
      <w:r>
        <w:rPr>
          <w:rFonts w:hint="eastAsia" w:hAnsi="Verdana" w:cs="宋体"/>
          <w:b w:val="0"/>
          <w:spacing w:val="0"/>
          <w:kern w:val="0"/>
          <w:lang w:val="en-US" w:eastAsia="zh-CN"/>
        </w:rPr>
        <w:t>7</w:t>
      </w:r>
      <w:r>
        <w:rPr>
          <w:rFonts w:hint="eastAsia" w:hAnsi="Verdana" w:cs="宋体"/>
          <w:b w:val="0"/>
          <w:spacing w:val="0"/>
          <w:kern w:val="0"/>
        </w:rPr>
        <w:t>年</w:t>
      </w:r>
      <w:r>
        <w:rPr>
          <w:rFonts w:hint="eastAsia" w:hAnsi="Verdana" w:cs="宋体"/>
          <w:b w:val="0"/>
          <w:spacing w:val="0"/>
          <w:kern w:val="0"/>
          <w:lang w:val="en-US" w:eastAsia="zh-CN"/>
        </w:rPr>
        <w:t>3</w:t>
      </w:r>
      <w:r>
        <w:rPr>
          <w:rFonts w:hint="eastAsia" w:hAnsi="Verdana" w:cs="宋体"/>
          <w:b w:val="0"/>
          <w:spacing w:val="0"/>
          <w:kern w:val="0"/>
        </w:rPr>
        <w:t>月</w:t>
      </w:r>
      <w:r>
        <w:rPr>
          <w:rFonts w:hint="eastAsia" w:hAnsi="Verdana" w:cs="宋体"/>
          <w:b w:val="0"/>
          <w:spacing w:val="0"/>
          <w:kern w:val="0"/>
          <w:lang w:val="en-US" w:eastAsia="zh-CN"/>
        </w:rPr>
        <w:t>6</w:t>
      </w:r>
      <w:r>
        <w:rPr>
          <w:rFonts w:hint="eastAsia" w:hAnsi="Verdana" w:cs="宋体"/>
          <w:b w:val="0"/>
          <w:spacing w:val="0"/>
          <w:kern w:val="0"/>
        </w:rPr>
        <w:t>日印发</w:t>
      </w:r>
    </w:p>
    <w:sectPr>
      <w:pgSz w:w="11906" w:h="16838"/>
      <w:pgMar w:top="1134" w:right="1474"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华文细黑">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方正小标宋简体">
    <w:altName w:val="宋体"/>
    <w:panose1 w:val="00000000000000000000"/>
    <w:charset w:val="86"/>
    <w:family w:val="roma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_GBK">
    <w:altName w:val="Arial Unicode MS"/>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Symbol">
    <w:panose1 w:val="05050102010706020507"/>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方正小标宋简体">
    <w:altName w:val="Arial Unicode MS"/>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130C"/>
    <w:rsid w:val="00003A7F"/>
    <w:rsid w:val="00005EBF"/>
    <w:rsid w:val="00010339"/>
    <w:rsid w:val="000247B9"/>
    <w:rsid w:val="00031715"/>
    <w:rsid w:val="0004179A"/>
    <w:rsid w:val="000450B9"/>
    <w:rsid w:val="00056BB1"/>
    <w:rsid w:val="0005777D"/>
    <w:rsid w:val="00060893"/>
    <w:rsid w:val="00063E68"/>
    <w:rsid w:val="000672FB"/>
    <w:rsid w:val="00073293"/>
    <w:rsid w:val="00083E93"/>
    <w:rsid w:val="00084D28"/>
    <w:rsid w:val="000854B7"/>
    <w:rsid w:val="000A1FAD"/>
    <w:rsid w:val="000B3339"/>
    <w:rsid w:val="000B433C"/>
    <w:rsid w:val="000B4755"/>
    <w:rsid w:val="000B6577"/>
    <w:rsid w:val="000B6686"/>
    <w:rsid w:val="000C0CF6"/>
    <w:rsid w:val="000C4697"/>
    <w:rsid w:val="000E4D6E"/>
    <w:rsid w:val="000E5B40"/>
    <w:rsid w:val="000E6D10"/>
    <w:rsid w:val="000F01DF"/>
    <w:rsid w:val="0010142F"/>
    <w:rsid w:val="00106C5A"/>
    <w:rsid w:val="00116673"/>
    <w:rsid w:val="00123F75"/>
    <w:rsid w:val="001371D2"/>
    <w:rsid w:val="00142EDC"/>
    <w:rsid w:val="0015093E"/>
    <w:rsid w:val="001634BB"/>
    <w:rsid w:val="001767C0"/>
    <w:rsid w:val="00180683"/>
    <w:rsid w:val="00180870"/>
    <w:rsid w:val="00184C2D"/>
    <w:rsid w:val="00190E0E"/>
    <w:rsid w:val="001917A1"/>
    <w:rsid w:val="001942ED"/>
    <w:rsid w:val="001A3ED3"/>
    <w:rsid w:val="001B3A3C"/>
    <w:rsid w:val="001B741E"/>
    <w:rsid w:val="001D0585"/>
    <w:rsid w:val="001D2821"/>
    <w:rsid w:val="001D77FF"/>
    <w:rsid w:val="001E4E6B"/>
    <w:rsid w:val="00207A3C"/>
    <w:rsid w:val="0021797F"/>
    <w:rsid w:val="00222860"/>
    <w:rsid w:val="00224CBE"/>
    <w:rsid w:val="00226D9F"/>
    <w:rsid w:val="00227880"/>
    <w:rsid w:val="00236E76"/>
    <w:rsid w:val="00236F7D"/>
    <w:rsid w:val="002466ED"/>
    <w:rsid w:val="00251EEB"/>
    <w:rsid w:val="00253C0F"/>
    <w:rsid w:val="00255DE1"/>
    <w:rsid w:val="00256B98"/>
    <w:rsid w:val="00261124"/>
    <w:rsid w:val="00263249"/>
    <w:rsid w:val="00284835"/>
    <w:rsid w:val="002853A7"/>
    <w:rsid w:val="00295605"/>
    <w:rsid w:val="00297D9C"/>
    <w:rsid w:val="002C76C5"/>
    <w:rsid w:val="002D22C7"/>
    <w:rsid w:val="002D340F"/>
    <w:rsid w:val="002E3DA0"/>
    <w:rsid w:val="002E6550"/>
    <w:rsid w:val="002F254E"/>
    <w:rsid w:val="002F4C75"/>
    <w:rsid w:val="00300444"/>
    <w:rsid w:val="00300A73"/>
    <w:rsid w:val="003065FE"/>
    <w:rsid w:val="003161EC"/>
    <w:rsid w:val="00317034"/>
    <w:rsid w:val="0032285E"/>
    <w:rsid w:val="00326633"/>
    <w:rsid w:val="0032688B"/>
    <w:rsid w:val="00326A26"/>
    <w:rsid w:val="00326B06"/>
    <w:rsid w:val="003360D8"/>
    <w:rsid w:val="00336ED2"/>
    <w:rsid w:val="00343186"/>
    <w:rsid w:val="00344879"/>
    <w:rsid w:val="00345FEE"/>
    <w:rsid w:val="003501F9"/>
    <w:rsid w:val="00367D8A"/>
    <w:rsid w:val="00374B2F"/>
    <w:rsid w:val="003805C5"/>
    <w:rsid w:val="00385268"/>
    <w:rsid w:val="003860CB"/>
    <w:rsid w:val="00387540"/>
    <w:rsid w:val="00387826"/>
    <w:rsid w:val="0038783B"/>
    <w:rsid w:val="003A5B51"/>
    <w:rsid w:val="003A6402"/>
    <w:rsid w:val="003B31B3"/>
    <w:rsid w:val="003E2494"/>
    <w:rsid w:val="003E30E1"/>
    <w:rsid w:val="003E3488"/>
    <w:rsid w:val="003E3525"/>
    <w:rsid w:val="003E4034"/>
    <w:rsid w:val="003E587E"/>
    <w:rsid w:val="003E5A2C"/>
    <w:rsid w:val="003F5D77"/>
    <w:rsid w:val="00401DA0"/>
    <w:rsid w:val="00413F44"/>
    <w:rsid w:val="004150EE"/>
    <w:rsid w:val="00427382"/>
    <w:rsid w:val="00432987"/>
    <w:rsid w:val="0044153F"/>
    <w:rsid w:val="0046130C"/>
    <w:rsid w:val="004623B1"/>
    <w:rsid w:val="00466FEA"/>
    <w:rsid w:val="00483FA4"/>
    <w:rsid w:val="004924B0"/>
    <w:rsid w:val="00496335"/>
    <w:rsid w:val="004B67F9"/>
    <w:rsid w:val="004C213A"/>
    <w:rsid w:val="004C5D90"/>
    <w:rsid w:val="004D1E85"/>
    <w:rsid w:val="004D2EA7"/>
    <w:rsid w:val="004D75C4"/>
    <w:rsid w:val="004F195D"/>
    <w:rsid w:val="004F777C"/>
    <w:rsid w:val="00501DDE"/>
    <w:rsid w:val="00502619"/>
    <w:rsid w:val="00507A52"/>
    <w:rsid w:val="005150E3"/>
    <w:rsid w:val="005169BA"/>
    <w:rsid w:val="00526995"/>
    <w:rsid w:val="005521F5"/>
    <w:rsid w:val="00566618"/>
    <w:rsid w:val="00566E1A"/>
    <w:rsid w:val="00575559"/>
    <w:rsid w:val="0058448C"/>
    <w:rsid w:val="00584D56"/>
    <w:rsid w:val="00585E92"/>
    <w:rsid w:val="005860AA"/>
    <w:rsid w:val="00586E61"/>
    <w:rsid w:val="00586F1B"/>
    <w:rsid w:val="00595828"/>
    <w:rsid w:val="0059604C"/>
    <w:rsid w:val="005971D3"/>
    <w:rsid w:val="005975C2"/>
    <w:rsid w:val="005A13E6"/>
    <w:rsid w:val="005A33DC"/>
    <w:rsid w:val="005B1EBA"/>
    <w:rsid w:val="005B2970"/>
    <w:rsid w:val="005B619A"/>
    <w:rsid w:val="005B6EC7"/>
    <w:rsid w:val="005C07C8"/>
    <w:rsid w:val="005C3212"/>
    <w:rsid w:val="005C55EB"/>
    <w:rsid w:val="005C6C91"/>
    <w:rsid w:val="005D0173"/>
    <w:rsid w:val="005D1BA5"/>
    <w:rsid w:val="005D7C26"/>
    <w:rsid w:val="005E5CBF"/>
    <w:rsid w:val="005E75FA"/>
    <w:rsid w:val="005F0C4D"/>
    <w:rsid w:val="00605524"/>
    <w:rsid w:val="00623F96"/>
    <w:rsid w:val="006302E1"/>
    <w:rsid w:val="00632500"/>
    <w:rsid w:val="00635FDD"/>
    <w:rsid w:val="00644718"/>
    <w:rsid w:val="00646E33"/>
    <w:rsid w:val="00655BA2"/>
    <w:rsid w:val="006563AD"/>
    <w:rsid w:val="00687F85"/>
    <w:rsid w:val="00691BCC"/>
    <w:rsid w:val="00694C8F"/>
    <w:rsid w:val="00697779"/>
    <w:rsid w:val="006977A9"/>
    <w:rsid w:val="006A151E"/>
    <w:rsid w:val="006A1B12"/>
    <w:rsid w:val="006B02EF"/>
    <w:rsid w:val="006B0F53"/>
    <w:rsid w:val="006B3804"/>
    <w:rsid w:val="006B4E7A"/>
    <w:rsid w:val="00700953"/>
    <w:rsid w:val="0070343A"/>
    <w:rsid w:val="0070760B"/>
    <w:rsid w:val="00720A64"/>
    <w:rsid w:val="0072155C"/>
    <w:rsid w:val="00721BE4"/>
    <w:rsid w:val="007259AE"/>
    <w:rsid w:val="007266CE"/>
    <w:rsid w:val="00753FA5"/>
    <w:rsid w:val="00770E8B"/>
    <w:rsid w:val="0078167C"/>
    <w:rsid w:val="00785A9F"/>
    <w:rsid w:val="0078618B"/>
    <w:rsid w:val="00790546"/>
    <w:rsid w:val="007B0FF5"/>
    <w:rsid w:val="007B35B2"/>
    <w:rsid w:val="007D0012"/>
    <w:rsid w:val="007E1804"/>
    <w:rsid w:val="007E31BD"/>
    <w:rsid w:val="007E5805"/>
    <w:rsid w:val="007F6B47"/>
    <w:rsid w:val="00802292"/>
    <w:rsid w:val="0080654F"/>
    <w:rsid w:val="0081376B"/>
    <w:rsid w:val="00816348"/>
    <w:rsid w:val="0081732C"/>
    <w:rsid w:val="00824F67"/>
    <w:rsid w:val="00833CEE"/>
    <w:rsid w:val="00834A75"/>
    <w:rsid w:val="008465A3"/>
    <w:rsid w:val="00854D43"/>
    <w:rsid w:val="008566D6"/>
    <w:rsid w:val="00862F7D"/>
    <w:rsid w:val="00867FB9"/>
    <w:rsid w:val="00870D88"/>
    <w:rsid w:val="00872B74"/>
    <w:rsid w:val="00876C85"/>
    <w:rsid w:val="008853C0"/>
    <w:rsid w:val="0089331F"/>
    <w:rsid w:val="008A0F36"/>
    <w:rsid w:val="008A4BBD"/>
    <w:rsid w:val="008B2FDF"/>
    <w:rsid w:val="008B343A"/>
    <w:rsid w:val="008B45C8"/>
    <w:rsid w:val="008B49E0"/>
    <w:rsid w:val="008C2DB0"/>
    <w:rsid w:val="008C711C"/>
    <w:rsid w:val="008D34C2"/>
    <w:rsid w:val="008D4E26"/>
    <w:rsid w:val="008E18CB"/>
    <w:rsid w:val="008E1F86"/>
    <w:rsid w:val="008E40B4"/>
    <w:rsid w:val="008E7685"/>
    <w:rsid w:val="008E76B6"/>
    <w:rsid w:val="008E77BB"/>
    <w:rsid w:val="008F7ADA"/>
    <w:rsid w:val="00901127"/>
    <w:rsid w:val="0090238A"/>
    <w:rsid w:val="00904725"/>
    <w:rsid w:val="0090623F"/>
    <w:rsid w:val="009062C2"/>
    <w:rsid w:val="00910F88"/>
    <w:rsid w:val="009164C9"/>
    <w:rsid w:val="00916FDA"/>
    <w:rsid w:val="009208C7"/>
    <w:rsid w:val="0092122D"/>
    <w:rsid w:val="009347E1"/>
    <w:rsid w:val="009562E2"/>
    <w:rsid w:val="00961932"/>
    <w:rsid w:val="00965EB3"/>
    <w:rsid w:val="00970DF7"/>
    <w:rsid w:val="00971810"/>
    <w:rsid w:val="00971E4B"/>
    <w:rsid w:val="00973078"/>
    <w:rsid w:val="00973DF3"/>
    <w:rsid w:val="0097498E"/>
    <w:rsid w:val="009852C9"/>
    <w:rsid w:val="00991A67"/>
    <w:rsid w:val="00996110"/>
    <w:rsid w:val="009B2752"/>
    <w:rsid w:val="009C1990"/>
    <w:rsid w:val="009C50CA"/>
    <w:rsid w:val="009E0716"/>
    <w:rsid w:val="009E0A16"/>
    <w:rsid w:val="009E1B64"/>
    <w:rsid w:val="009E2BAC"/>
    <w:rsid w:val="009E62C1"/>
    <w:rsid w:val="009F655D"/>
    <w:rsid w:val="00A057B7"/>
    <w:rsid w:val="00A05B7D"/>
    <w:rsid w:val="00A10D12"/>
    <w:rsid w:val="00A12795"/>
    <w:rsid w:val="00A266DF"/>
    <w:rsid w:val="00A342C0"/>
    <w:rsid w:val="00A427C7"/>
    <w:rsid w:val="00A504E3"/>
    <w:rsid w:val="00A67981"/>
    <w:rsid w:val="00A67DAE"/>
    <w:rsid w:val="00A70C12"/>
    <w:rsid w:val="00AA2CF8"/>
    <w:rsid w:val="00AA761C"/>
    <w:rsid w:val="00AB71D8"/>
    <w:rsid w:val="00AC0642"/>
    <w:rsid w:val="00AC0F60"/>
    <w:rsid w:val="00AC1BEB"/>
    <w:rsid w:val="00AC3064"/>
    <w:rsid w:val="00AC4CE0"/>
    <w:rsid w:val="00AD2C88"/>
    <w:rsid w:val="00AD3C42"/>
    <w:rsid w:val="00AD46F8"/>
    <w:rsid w:val="00AE4250"/>
    <w:rsid w:val="00AE7A23"/>
    <w:rsid w:val="00B06042"/>
    <w:rsid w:val="00B1655B"/>
    <w:rsid w:val="00B251E6"/>
    <w:rsid w:val="00B37AB9"/>
    <w:rsid w:val="00B44BC8"/>
    <w:rsid w:val="00B460AA"/>
    <w:rsid w:val="00B5063A"/>
    <w:rsid w:val="00B5369A"/>
    <w:rsid w:val="00B54330"/>
    <w:rsid w:val="00B578DA"/>
    <w:rsid w:val="00B602D5"/>
    <w:rsid w:val="00B65B5A"/>
    <w:rsid w:val="00B71DC7"/>
    <w:rsid w:val="00B77E6B"/>
    <w:rsid w:val="00B84665"/>
    <w:rsid w:val="00B910E6"/>
    <w:rsid w:val="00B94EE6"/>
    <w:rsid w:val="00BA3A95"/>
    <w:rsid w:val="00BB0687"/>
    <w:rsid w:val="00BB28F2"/>
    <w:rsid w:val="00C13D7F"/>
    <w:rsid w:val="00C13DD4"/>
    <w:rsid w:val="00C220FE"/>
    <w:rsid w:val="00C232C6"/>
    <w:rsid w:val="00C2766C"/>
    <w:rsid w:val="00C32ABF"/>
    <w:rsid w:val="00C34610"/>
    <w:rsid w:val="00C42081"/>
    <w:rsid w:val="00C45FEE"/>
    <w:rsid w:val="00C54500"/>
    <w:rsid w:val="00C60B19"/>
    <w:rsid w:val="00C62C89"/>
    <w:rsid w:val="00C630B5"/>
    <w:rsid w:val="00C638F4"/>
    <w:rsid w:val="00C717D6"/>
    <w:rsid w:val="00C71D24"/>
    <w:rsid w:val="00C759C2"/>
    <w:rsid w:val="00C80D60"/>
    <w:rsid w:val="00C87C0F"/>
    <w:rsid w:val="00C912CF"/>
    <w:rsid w:val="00C9563C"/>
    <w:rsid w:val="00C95770"/>
    <w:rsid w:val="00C9678D"/>
    <w:rsid w:val="00CA0592"/>
    <w:rsid w:val="00CA3AB7"/>
    <w:rsid w:val="00CA4637"/>
    <w:rsid w:val="00CC1A2F"/>
    <w:rsid w:val="00CC317F"/>
    <w:rsid w:val="00CC4931"/>
    <w:rsid w:val="00CC5707"/>
    <w:rsid w:val="00CE069B"/>
    <w:rsid w:val="00CE2C63"/>
    <w:rsid w:val="00CE52CD"/>
    <w:rsid w:val="00CF06A8"/>
    <w:rsid w:val="00CF3046"/>
    <w:rsid w:val="00CF6B64"/>
    <w:rsid w:val="00D01388"/>
    <w:rsid w:val="00D069D6"/>
    <w:rsid w:val="00D14DEC"/>
    <w:rsid w:val="00D16139"/>
    <w:rsid w:val="00D24455"/>
    <w:rsid w:val="00D27587"/>
    <w:rsid w:val="00D35EB4"/>
    <w:rsid w:val="00D40412"/>
    <w:rsid w:val="00D53AC5"/>
    <w:rsid w:val="00D5456F"/>
    <w:rsid w:val="00D60A53"/>
    <w:rsid w:val="00D62B4F"/>
    <w:rsid w:val="00D6422E"/>
    <w:rsid w:val="00D669B9"/>
    <w:rsid w:val="00D80B6B"/>
    <w:rsid w:val="00D8355B"/>
    <w:rsid w:val="00D868F3"/>
    <w:rsid w:val="00D906AF"/>
    <w:rsid w:val="00D94525"/>
    <w:rsid w:val="00D9729E"/>
    <w:rsid w:val="00DA1C0F"/>
    <w:rsid w:val="00DB1174"/>
    <w:rsid w:val="00DB4547"/>
    <w:rsid w:val="00DC2CC8"/>
    <w:rsid w:val="00DD17A4"/>
    <w:rsid w:val="00DD5516"/>
    <w:rsid w:val="00DD7249"/>
    <w:rsid w:val="00DE10A9"/>
    <w:rsid w:val="00DE4231"/>
    <w:rsid w:val="00DE47D1"/>
    <w:rsid w:val="00DE52CF"/>
    <w:rsid w:val="00DE7AA6"/>
    <w:rsid w:val="00DF25A4"/>
    <w:rsid w:val="00E0316E"/>
    <w:rsid w:val="00E10EAF"/>
    <w:rsid w:val="00E130DB"/>
    <w:rsid w:val="00E15679"/>
    <w:rsid w:val="00E17E7B"/>
    <w:rsid w:val="00E26B4A"/>
    <w:rsid w:val="00E44C36"/>
    <w:rsid w:val="00E47C0A"/>
    <w:rsid w:val="00E50F56"/>
    <w:rsid w:val="00E560FE"/>
    <w:rsid w:val="00E62EC3"/>
    <w:rsid w:val="00E649ED"/>
    <w:rsid w:val="00E67E1E"/>
    <w:rsid w:val="00E75BC8"/>
    <w:rsid w:val="00E767D0"/>
    <w:rsid w:val="00E76F64"/>
    <w:rsid w:val="00E812D5"/>
    <w:rsid w:val="00EB7421"/>
    <w:rsid w:val="00EC2EA3"/>
    <w:rsid w:val="00EC642F"/>
    <w:rsid w:val="00ED0778"/>
    <w:rsid w:val="00ED10E8"/>
    <w:rsid w:val="00ED204B"/>
    <w:rsid w:val="00ED311B"/>
    <w:rsid w:val="00ED3E5D"/>
    <w:rsid w:val="00ED5BF7"/>
    <w:rsid w:val="00ED74EF"/>
    <w:rsid w:val="00EE47F7"/>
    <w:rsid w:val="00EF08A3"/>
    <w:rsid w:val="00EF0F0E"/>
    <w:rsid w:val="00F04ACC"/>
    <w:rsid w:val="00F06769"/>
    <w:rsid w:val="00F13226"/>
    <w:rsid w:val="00F16A00"/>
    <w:rsid w:val="00F25578"/>
    <w:rsid w:val="00F26ACE"/>
    <w:rsid w:val="00F33305"/>
    <w:rsid w:val="00F43158"/>
    <w:rsid w:val="00F44018"/>
    <w:rsid w:val="00F55A34"/>
    <w:rsid w:val="00F606B0"/>
    <w:rsid w:val="00F6238E"/>
    <w:rsid w:val="00F67329"/>
    <w:rsid w:val="00F722C4"/>
    <w:rsid w:val="00F731EC"/>
    <w:rsid w:val="00F806E6"/>
    <w:rsid w:val="00F83FC7"/>
    <w:rsid w:val="00F90A72"/>
    <w:rsid w:val="00F9107D"/>
    <w:rsid w:val="00F946B6"/>
    <w:rsid w:val="00FB2EBA"/>
    <w:rsid w:val="00FB3BF0"/>
    <w:rsid w:val="00FF1967"/>
    <w:rsid w:val="00FF3E60"/>
    <w:rsid w:val="0472215B"/>
    <w:rsid w:val="04F958D7"/>
    <w:rsid w:val="08241094"/>
    <w:rsid w:val="09E86D62"/>
    <w:rsid w:val="0C85421C"/>
    <w:rsid w:val="0DD611CE"/>
    <w:rsid w:val="102340EE"/>
    <w:rsid w:val="12543940"/>
    <w:rsid w:val="17195171"/>
    <w:rsid w:val="189112B8"/>
    <w:rsid w:val="195E57AC"/>
    <w:rsid w:val="25EE352B"/>
    <w:rsid w:val="27924A5C"/>
    <w:rsid w:val="2AB33496"/>
    <w:rsid w:val="2B0B7995"/>
    <w:rsid w:val="2CDD1990"/>
    <w:rsid w:val="32E82B0E"/>
    <w:rsid w:val="368B19B1"/>
    <w:rsid w:val="38C87D40"/>
    <w:rsid w:val="407E5D49"/>
    <w:rsid w:val="455D3960"/>
    <w:rsid w:val="46B34AB4"/>
    <w:rsid w:val="475C741F"/>
    <w:rsid w:val="4BD4448A"/>
    <w:rsid w:val="4CE96A93"/>
    <w:rsid w:val="4ECB2BBD"/>
    <w:rsid w:val="538E5E7F"/>
    <w:rsid w:val="53F711CB"/>
    <w:rsid w:val="56A56933"/>
    <w:rsid w:val="56E333D8"/>
    <w:rsid w:val="5ACF4AE2"/>
    <w:rsid w:val="5B424C99"/>
    <w:rsid w:val="5E7502EA"/>
    <w:rsid w:val="61890E77"/>
    <w:rsid w:val="670F3C25"/>
    <w:rsid w:val="6C040369"/>
    <w:rsid w:val="6D0E5590"/>
    <w:rsid w:val="75040E47"/>
    <w:rsid w:val="755558D3"/>
    <w:rsid w:val="7EDE2AFC"/>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2"/>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line="220" w:lineRule="atLeast"/>
      <w:jc w:val="left"/>
    </w:pPr>
    <w:rPr>
      <w:rFonts w:ascii="宋体" w:hAnsi="宋体" w:eastAsia="宋体" w:cs="宋体"/>
      <w:kern w:val="0"/>
      <w:sz w:val="18"/>
      <w:szCs w:val="18"/>
    </w:rPr>
  </w:style>
  <w:style w:type="character" w:styleId="7">
    <w:name w:val="Hyperlink"/>
    <w:basedOn w:val="6"/>
    <w:unhideWhenUsed/>
    <w:qFormat/>
    <w:uiPriority w:val="99"/>
    <w:rPr>
      <w:color w:val="0000FF" w:themeColor="hyperlink"/>
      <w:u w:val="single"/>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semiHidden/>
    <w:qFormat/>
    <w:uiPriority w:val="99"/>
    <w:rPr>
      <w:sz w:val="18"/>
      <w:szCs w:val="18"/>
    </w:rPr>
  </w:style>
  <w:style w:type="paragraph" w:customStyle="1" w:styleId="11">
    <w:name w:val="尾条"/>
    <w:basedOn w:val="1"/>
    <w:qFormat/>
    <w:uiPriority w:val="0"/>
    <w:pPr>
      <w:pBdr>
        <w:top w:val="single" w:color="auto" w:sz="4" w:space="1"/>
        <w:bottom w:val="single" w:color="auto" w:sz="4" w:space="1"/>
      </w:pBdr>
      <w:adjustRightInd w:val="0"/>
      <w:snapToGrid w:val="0"/>
      <w:spacing w:line="540" w:lineRule="exact"/>
      <w:ind w:firstLine="312" w:firstLineChars="100"/>
    </w:pPr>
    <w:rPr>
      <w:rFonts w:ascii="仿宋_GB2312" w:hAnsi="Times New Roman" w:eastAsia="仿宋_GB2312" w:cs="Times New Roman"/>
      <w:b/>
      <w:spacing w:val="-4"/>
      <w:sz w:val="32"/>
      <w:szCs w:val="32"/>
    </w:rPr>
  </w:style>
  <w:style w:type="character" w:customStyle="1" w:styleId="12">
    <w:name w:val="日期 Char"/>
    <w:basedOn w:val="6"/>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418</Words>
  <Characters>2385</Characters>
  <Lines>19</Lines>
  <Paragraphs>5</Paragraphs>
  <ScaleCrop>false</ScaleCrop>
  <LinksUpToDate>false</LinksUpToDate>
  <CharactersWithSpaces>2798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2014-06-19T00:29:00Z</dcterms:created>
  <dc:creator>admin</dc:creator>
  <cp:lastModifiedBy>Administrator</cp:lastModifiedBy>
  <cp:lastPrinted>2014-12-24T08:22:00Z</cp:lastPrinted>
  <dcterms:modified xsi:type="dcterms:W3CDTF">2017-03-06T00:35:00Z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